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b/>
          <w:color w:val="FF0000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社会小</w:t>
      </w:r>
      <w:r w:rsidRPr="00812EFD">
        <w:rPr>
          <w:rFonts w:ascii="HGSｺﾞｼｯｸE" w:eastAsia="HGSｺﾞｼｯｸE" w:hAnsi="HGSｺﾞｼｯｸE" w:cs="Times New Roman" w:hint="eastAsia"/>
          <w:b/>
          <w:color w:val="FF0000"/>
          <w:sz w:val="24"/>
          <w:szCs w:val="24"/>
        </w:rPr>
        <w:t>6（歴史）指導目標カリキュラム</w:t>
      </w:r>
    </w:p>
    <w:p w:rsidR="00772B15" w:rsidRDefault="00772B15" w:rsidP="00772B15">
      <w:pPr>
        <w:adjustRightInd/>
        <w:rPr>
          <w:rFonts w:ascii="HGSｺﾞｼｯｸE" w:eastAsia="HGSｺﾞｼｯｸE" w:hAnsi="HGSｺﾞｼｯｸE" w:cs="Times New Roman"/>
          <w:b/>
          <w:spacing w:val="2"/>
          <w:sz w:val="24"/>
          <w:szCs w:val="24"/>
        </w:rPr>
      </w:pP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bookmarkStart w:id="0" w:name="_GoBack"/>
      <w:r w:rsidRPr="00812EFD">
        <w:rPr>
          <w:rFonts w:ascii="HGSｺﾞｼｯｸE" w:eastAsia="HGSｺﾞｼｯｸE" w:hAnsi="HGSｺﾞｼｯｸE" w:hint="eastAsia"/>
          <w:sz w:val="24"/>
          <w:szCs w:val="24"/>
        </w:rPr>
        <w:t>□主要な歴史年表を暗記してしまう。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□日本のおこりについてマスターする。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□旧石器時代についてマスターする。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□縄文時代についてマスターする。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□弥生時代についてマスターする。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□大和朝廷についてマスターする。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□聖徳太子の政治についてマスターする。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□大化の改新についてマスターする。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□奈良時代の政治についてマスターする。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□奈良時代の人物についてマスターする。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□奈良時代の天平文化についてマスターする。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□平安時代の政治についてマスターする。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□平安時代の人物についてマスターする。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□平安時代の国風文化についてマスターする。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□武士のおこりについてマスターする。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□鎌倉時代の政治についてマスターする。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□鎌倉時代の人物についてマスターする。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□鎌倉時代の文化についてマスターする。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□元寇についてマスターする。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□室町時代の政治についてマスターする。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□室町時代の人物についてマスターする。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□室町時代の北山・東山文化についてマスターする。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□室町時代の貿易についてマスターする。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□ヨーロッパ人の来航についてマスターする。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□織田信長についてマスターする。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□豊臣秀吉についてマスターする。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□南蛮・桃山文化についてマスターする。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□江戸時代の政治についてマスターする。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□江戸時代の身分制度についてマスターする。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□江戸時代の鎖国と貿易についてマスターする。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□江戸時代の農業についてマスターする。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□江戸時代の改革についてマスターする。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□江戸時代の教育と文化についてマスターする。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□江戸時代の新しい学問についてマスターする。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□日本の開国と幕府の滅亡についてマスターする。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□明治維新についてマスターする。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□文明開化と外交についてマスターする。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□士族の反乱と自由民権運動についてマスターする。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□憲法発布と帝国議会についてマスターする。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□第一次世界大戦についてマスターする。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□国際連盟についてマスターする。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□大正デモクラシーと人々の生活についてマスターする。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□世界恐慌についてマスターする。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□満州事変と日中戦争についてマスターする。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□ファシズムについてマスターする。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□第二次世界大戦についてマスターする。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□日本の民主化についてマスターする。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□国際連合についてマスターする。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□現代の世界と日本についてマスターする。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社会小</w:t>
      </w:r>
      <w:r w:rsidRPr="00812EFD">
        <w:rPr>
          <w:rFonts w:ascii="HGSｺﾞｼｯｸE" w:eastAsia="HGSｺﾞｼｯｸE" w:hAnsi="HGSｺﾞｼｯｸE" w:cs="Times New Roman" w:hint="eastAsia"/>
          <w:sz w:val="24"/>
          <w:szCs w:val="24"/>
        </w:rPr>
        <w:t>6（公民）指導目標カリキュラム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□日本国憲法についてマスターする。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□国会についてマスターする。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□内閣についてマスターする。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□裁判所についてマスターする。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□三権分立についてマスターする。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□地方自治についてマスターする。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□暮らしと経済についてマスターする。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□経済の動きと金融・財政についてマスターする。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□世界と日本の結びつきについてマスターする。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812EFD">
        <w:rPr>
          <w:rFonts w:ascii="HGSｺﾞｼｯｸE" w:eastAsia="HGSｺﾞｼｯｸE" w:hAnsi="HGSｺﾞｼｯｸE" w:hint="eastAsia"/>
          <w:sz w:val="24"/>
          <w:szCs w:val="24"/>
        </w:rPr>
        <w:t>□国際連合と世界平和についてマスターする。</w:t>
      </w:r>
    </w:p>
    <w:p w:rsidR="00772B15" w:rsidRPr="00812EFD" w:rsidRDefault="00772B15" w:rsidP="00772B15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</w:p>
    <w:bookmarkEnd w:id="0"/>
    <w:p w:rsidR="00E270C4" w:rsidRDefault="00E270C4" w:rsidP="00E270C4">
      <w:pPr>
        <w:rPr>
          <w:rFonts w:ascii="小塚ゴシック Pro L" w:eastAsia="小塚ゴシック Pro L" w:hAnsi="小塚ゴシック Pro L" w:cstheme="minorBidi"/>
          <w:color w:val="auto"/>
          <w:szCs w:val="22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772B15" w:rsidRDefault="00772B15" w:rsidP="00772B15">
      <w:pPr>
        <w:adjustRightInd/>
        <w:rPr>
          <w:rFonts w:ascii="HGSｺﾞｼｯｸE" w:eastAsia="HGSｺﾞｼｯｸE" w:hAnsi="HGSｺﾞｼｯｸE" w:cs="Times New Roman"/>
          <w:b/>
          <w:spacing w:val="2"/>
          <w:sz w:val="24"/>
          <w:szCs w:val="24"/>
        </w:rPr>
      </w:pPr>
    </w:p>
    <w:p w:rsidR="00D1582A" w:rsidRDefault="00812EFD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15"/>
    <w:rsid w:val="001A1C73"/>
    <w:rsid w:val="00772B15"/>
    <w:rsid w:val="00812EFD"/>
    <w:rsid w:val="00A20D03"/>
    <w:rsid w:val="00E270C4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2C0E9-1F33-4B59-BE64-B534A1AE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1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2018-11-30T03:45:00Z</dcterms:created>
  <dcterms:modified xsi:type="dcterms:W3CDTF">2018-11-30T08:21:00Z</dcterms:modified>
</cp:coreProperties>
</file>